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731" w:rsidRDefault="00CE1731" w:rsidP="00CE1731">
      <w:pPr>
        <w:ind w:left="-360"/>
      </w:pPr>
      <w:r>
        <w:rPr>
          <w:noProof/>
          <w:color w:val="0070C0"/>
          <w:sz w:val="44"/>
          <w:szCs w:val="44"/>
        </w:rPr>
        <mc:AlternateContent>
          <mc:Choice Requires="wps">
            <w:drawing>
              <wp:anchor distT="0" distB="0" distL="114300" distR="114300" simplePos="0" relativeHeight="251659264" behindDoc="0" locked="0" layoutInCell="1" allowOverlap="1" wp14:anchorId="7893CDE2" wp14:editId="594E4D56">
                <wp:simplePos x="0" y="0"/>
                <wp:positionH relativeFrom="column">
                  <wp:posOffset>1400175</wp:posOffset>
                </wp:positionH>
                <wp:positionV relativeFrom="paragraph">
                  <wp:posOffset>-200660</wp:posOffset>
                </wp:positionV>
                <wp:extent cx="6466205" cy="914400"/>
                <wp:effectExtent l="0" t="0" r="26670" b="19050"/>
                <wp:wrapNone/>
                <wp:docPr id="2" name="Text Box 2"/>
                <wp:cNvGraphicFramePr/>
                <a:graphic xmlns:a="http://schemas.openxmlformats.org/drawingml/2006/main">
                  <a:graphicData uri="http://schemas.microsoft.com/office/word/2010/wordprocessingShape">
                    <wps:wsp>
                      <wps:cNvSpPr txBox="1"/>
                      <wps:spPr>
                        <a:xfrm>
                          <a:off x="0" y="0"/>
                          <a:ext cx="6466205" cy="914400"/>
                        </a:xfrm>
                        <a:prstGeom prst="rect">
                          <a:avLst/>
                        </a:prstGeom>
                        <a:solidFill>
                          <a:schemeClr val="lt1"/>
                        </a:solidFill>
                        <a:ln w="6350">
                          <a:solidFill>
                            <a:schemeClr val="bg1"/>
                          </a:solidFill>
                        </a:ln>
                      </wps:spPr>
                      <wps:txbx>
                        <w:txbxContent>
                          <w:p w:rsidR="00CE1731" w:rsidRPr="00CE1731" w:rsidRDefault="00CE1731" w:rsidP="00CE1731">
                            <w:pPr>
                              <w:spacing w:after="0" w:line="240" w:lineRule="auto"/>
                              <w:rPr>
                                <w:i/>
                                <w:color w:val="0070C0"/>
                                <w:sz w:val="36"/>
                                <w:szCs w:val="36"/>
                              </w:rPr>
                            </w:pPr>
                            <w:r w:rsidRPr="00CE1731">
                              <w:rPr>
                                <w:i/>
                                <w:color w:val="0070C0"/>
                                <w:sz w:val="36"/>
                                <w:szCs w:val="36"/>
                              </w:rPr>
                              <w:t>SO</w:t>
                            </w:r>
                            <w:r w:rsidRPr="00CE1731">
                              <w:rPr>
                                <w:i/>
                                <w:color w:val="0070C0"/>
                                <w:sz w:val="36"/>
                                <w:szCs w:val="36"/>
                              </w:rPr>
                              <w:t>CIETY OF GEOPHYSICISTS AND COMPUTATIONAL</w:t>
                            </w:r>
                          </w:p>
                          <w:p w:rsidR="00CE1731" w:rsidRPr="00CE1731" w:rsidRDefault="00CE1731" w:rsidP="00CE1731">
                            <w:pPr>
                              <w:spacing w:after="0" w:line="240" w:lineRule="auto"/>
                              <w:jc w:val="center"/>
                              <w:rPr>
                                <w:i/>
                                <w:color w:val="0070C0"/>
                                <w:sz w:val="36"/>
                                <w:szCs w:val="36"/>
                              </w:rPr>
                            </w:pPr>
                            <w:r w:rsidRPr="00CE1731">
                              <w:rPr>
                                <w:i/>
                                <w:color w:val="0070C0"/>
                                <w:sz w:val="36"/>
                                <w:szCs w:val="36"/>
                              </w:rPr>
                              <w:t>GEOSCIENTISTS (SGCG)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93CDE2" id="_x0000_t202" coordsize="21600,21600" o:spt="202" path="m,l,21600r21600,l21600,xe">
                <v:stroke joinstyle="miter"/>
                <v:path gradientshapeok="t" o:connecttype="rect"/>
              </v:shapetype>
              <v:shape id="Text Box 2" o:spid="_x0000_s1026" type="#_x0000_t202" style="position:absolute;left:0;text-align:left;margin-left:110.25pt;margin-top:-15.8pt;width:509.15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" fillcolor="white [3201]" strokecolor="white [3212]" strokeweight=".5pt">
                <v:textbox>
                  <w:txbxContent>
                    <w:p w:rsidR="00CE1731" w:rsidRPr="00CE1731" w:rsidRDefault="00CE1731" w:rsidP="00CE1731">
                      <w:pPr>
                        <w:spacing w:after="0" w:line="240" w:lineRule="auto"/>
                        <w:rPr>
                          <w:i/>
                          <w:color w:val="0070C0"/>
                          <w:sz w:val="36"/>
                          <w:szCs w:val="36"/>
                        </w:rPr>
                      </w:pPr>
                      <w:r w:rsidRPr="00CE1731">
                        <w:rPr>
                          <w:i/>
                          <w:color w:val="0070C0"/>
                          <w:sz w:val="36"/>
                          <w:szCs w:val="36"/>
                        </w:rPr>
                        <w:t>SO</w:t>
                      </w:r>
                      <w:r w:rsidRPr="00CE1731">
                        <w:rPr>
                          <w:i/>
                          <w:color w:val="0070C0"/>
                          <w:sz w:val="36"/>
                          <w:szCs w:val="36"/>
                        </w:rPr>
                        <w:t>CIETY OF GEOPHYSICISTS AND COMPUTATIONAL</w:t>
                      </w:r>
                    </w:p>
                    <w:p w:rsidR="00CE1731" w:rsidRPr="00CE1731" w:rsidRDefault="00CE1731" w:rsidP="00CE1731">
                      <w:pPr>
                        <w:spacing w:after="0" w:line="240" w:lineRule="auto"/>
                        <w:jc w:val="center"/>
                        <w:rPr>
                          <w:i/>
                          <w:color w:val="0070C0"/>
                          <w:sz w:val="36"/>
                          <w:szCs w:val="36"/>
                        </w:rPr>
                      </w:pPr>
                      <w:r w:rsidRPr="00CE1731">
                        <w:rPr>
                          <w:i/>
                          <w:color w:val="0070C0"/>
                          <w:sz w:val="36"/>
                          <w:szCs w:val="36"/>
                        </w:rPr>
                        <w:t>GEOSCIENTISTS (SGCG)</w:t>
                      </w:r>
                    </w:p>
                  </w:txbxContent>
                </v:textbox>
              </v:shape>
            </w:pict>
          </mc:Fallback>
        </mc:AlternateContent>
      </w:r>
      <w:r w:rsidRPr="002D3464">
        <w:rPr>
          <w:noProof/>
          <w:color w:val="0070C0"/>
          <w:sz w:val="44"/>
          <w:szCs w:val="44"/>
        </w:rPr>
        <w:drawing>
          <wp:inline distT="0" distB="0" distL="0" distR="0" wp14:anchorId="2BF9CE5C" wp14:editId="296E6B67">
            <wp:extent cx="1476375" cy="790369"/>
            <wp:effectExtent l="0" t="0" r="0" b="0"/>
            <wp:docPr id="1" name="Picture 1" descr="C:\Users\GEOLOGY\Documents\My Documents\SGCG\Logos\New_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LOGY\Documents\My Documents\SGCG\Logos\New_3_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662" t="14879" r="23030" b="15536"/>
                    <a:stretch/>
                  </pic:blipFill>
                  <pic:spPr bwMode="auto">
                    <a:xfrm>
                      <a:off x="0" y="0"/>
                      <a:ext cx="1490792" cy="798087"/>
                    </a:xfrm>
                    <a:prstGeom prst="rect">
                      <a:avLst/>
                    </a:prstGeom>
                    <a:noFill/>
                    <a:ln>
                      <a:noFill/>
                    </a:ln>
                    <a:extLst>
                      <a:ext uri="{53640926-AAD7-44D8-BBD7-CCE9431645EC}">
                        <a14:shadowObscured xmlns:a14="http://schemas.microsoft.com/office/drawing/2010/main"/>
                      </a:ext>
                    </a:extLst>
                  </pic:spPr>
                </pic:pic>
              </a:graphicData>
            </a:graphic>
          </wp:inline>
        </w:drawing>
      </w:r>
    </w:p>
    <w:p w:rsidR="00E842E9" w:rsidRDefault="000F04E8" w:rsidP="00E842E9">
      <w:pPr>
        <w:spacing w:line="360" w:lineRule="auto"/>
        <w:rPr>
          <w:rFonts w:ascii="Times New Roman" w:hAnsi="Times New Roman" w:cs="Times New Roman"/>
          <w:b/>
          <w:bCs/>
        </w:rPr>
      </w:pPr>
      <w:r>
        <w:rPr>
          <w:rFonts w:ascii="Times New Roman" w:hAnsi="Times New Roman" w:cs="Times New Roman"/>
          <w:b/>
          <w:bCs/>
        </w:rPr>
        <w:t>COMMUNIQUÉ</w:t>
      </w:r>
      <w:r w:rsidR="00E842E9">
        <w:rPr>
          <w:rFonts w:ascii="Times New Roman" w:hAnsi="Times New Roman" w:cs="Times New Roman"/>
          <w:b/>
          <w:bCs/>
        </w:rPr>
        <w:t xml:space="preserve"> FROM THE 2ND ANNUAL INTERNATIONAL CONFERENCE AND EXHIBITIONS (GEOSPECTRUM 2025)</w:t>
      </w:r>
    </w:p>
    <w:p w:rsidR="005611F9" w:rsidRPr="00E842E9" w:rsidRDefault="00E842E9" w:rsidP="00E842E9">
      <w:pPr>
        <w:spacing w:line="360" w:lineRule="auto"/>
        <w:rPr>
          <w:rFonts w:ascii="Century Gothic" w:hAnsi="Century Gothic" w:cs="Times New Roman"/>
        </w:rPr>
      </w:pPr>
      <w:r w:rsidRPr="00E842E9">
        <w:rPr>
          <w:rFonts w:ascii="Century Gothic" w:hAnsi="Century Gothic" w:cs="Times New Roman"/>
        </w:rPr>
        <w:br/>
      </w:r>
      <w:r w:rsidR="000F04E8" w:rsidRPr="00E842E9">
        <w:rPr>
          <w:rFonts w:ascii="Century Gothic" w:hAnsi="Century Gothic" w:cs="Times New Roman"/>
          <w:b/>
          <w:bCs/>
        </w:rPr>
        <w:t>Conference of the Society of Geophysicists and Computational Geoscientists</w:t>
      </w:r>
      <w:r w:rsidR="000F04E8" w:rsidRPr="00E842E9">
        <w:rPr>
          <w:rFonts w:ascii="Century Gothic" w:hAnsi="Century Gothic" w:cs="Times New Roman"/>
        </w:rPr>
        <w:br/>
      </w:r>
      <w:r w:rsidR="000F04E8" w:rsidRPr="00E842E9">
        <w:rPr>
          <w:rFonts w:ascii="Century Gothic" w:hAnsi="Century Gothic" w:cs="Times New Roman"/>
          <w:b/>
          <w:bCs/>
        </w:rPr>
        <w:t xml:space="preserve">Theme: </w:t>
      </w:r>
      <w:r w:rsidR="000F04E8" w:rsidRPr="00E842E9">
        <w:rPr>
          <w:rFonts w:ascii="Century Gothic" w:hAnsi="Century Gothic" w:cs="Times New Roman"/>
          <w:b/>
          <w:bCs/>
          <w:i/>
          <w:iCs/>
        </w:rPr>
        <w:t>Advancing Geophysics and Computational Geosciences for a Sustainable Future</w:t>
      </w:r>
      <w:r w:rsidR="000F04E8" w:rsidRPr="00E842E9">
        <w:rPr>
          <w:rFonts w:ascii="Century Gothic" w:hAnsi="Century Gothic" w:cs="Times New Roman"/>
        </w:rPr>
        <w:br/>
      </w:r>
      <w:r w:rsidR="000F04E8" w:rsidRPr="00E842E9">
        <w:rPr>
          <w:rFonts w:ascii="Century Gothic" w:hAnsi="Century Gothic" w:cs="Times New Roman"/>
          <w:b/>
          <w:bCs/>
        </w:rPr>
        <w:t xml:space="preserve">Date: </w:t>
      </w:r>
      <w:r w:rsidR="000F04E8" w:rsidRPr="00E842E9">
        <w:rPr>
          <w:rFonts w:ascii="Century Gothic" w:hAnsi="Century Gothic" w:cs="Times New Roman"/>
        </w:rPr>
        <w:t>21-26 September 2025</w:t>
      </w:r>
    </w:p>
    <w:p w:rsidR="005611F9" w:rsidRPr="00E842E9" w:rsidRDefault="000F04E8">
      <w:pPr>
        <w:spacing w:line="360" w:lineRule="auto"/>
        <w:jc w:val="both"/>
        <w:rPr>
          <w:rFonts w:ascii="Century Gothic" w:hAnsi="Century Gothic" w:cs="Times New Roman"/>
          <w:b/>
          <w:bCs/>
        </w:rPr>
      </w:pPr>
      <w:r w:rsidRPr="00E842E9">
        <w:rPr>
          <w:rFonts w:ascii="Century Gothic" w:hAnsi="Century Gothic" w:cs="Times New Roman"/>
          <w:b/>
          <w:bCs/>
        </w:rPr>
        <w:t xml:space="preserve">Venue: </w:t>
      </w:r>
      <w:r w:rsidRPr="00E842E9">
        <w:rPr>
          <w:rFonts w:ascii="Century Gothic" w:hAnsi="Century Gothic" w:cs="Times New Roman"/>
        </w:rPr>
        <w:t xml:space="preserve">Academic Publishing Center, University of Lagos, </w:t>
      </w:r>
      <w:r w:rsidRPr="00E842E9">
        <w:rPr>
          <w:rFonts w:ascii="Century Gothic" w:hAnsi="Century Gothic" w:cs="Times New Roman"/>
        </w:rPr>
        <w:t>Nigeria</w:t>
      </w:r>
    </w:p>
    <w:p w:rsidR="005611F9" w:rsidRPr="00E842E9" w:rsidRDefault="000F04E8">
      <w:pPr>
        <w:spacing w:line="360" w:lineRule="auto"/>
        <w:jc w:val="both"/>
        <w:rPr>
          <w:rFonts w:ascii="Century Gothic" w:hAnsi="Century Gothic" w:cs="Times New Roman"/>
          <w:b/>
          <w:bCs/>
        </w:rPr>
      </w:pPr>
      <w:r w:rsidRPr="00E842E9">
        <w:rPr>
          <w:rFonts w:ascii="Century Gothic" w:hAnsi="Century Gothic" w:cs="Times New Roman"/>
          <w:b/>
          <w:bCs/>
        </w:rPr>
        <w:t>Issued on:</w:t>
      </w:r>
      <w:r w:rsidRPr="00E842E9">
        <w:rPr>
          <w:rFonts w:ascii="Century Gothic" w:hAnsi="Century Gothic" w:cs="Times New Roman"/>
        </w:rPr>
        <w:t xml:space="preserve"> 25 September 2025</w:t>
      </w:r>
    </w:p>
    <w:p w:rsidR="005611F9" w:rsidRPr="00E842E9" w:rsidRDefault="000F04E8">
      <w:pPr>
        <w:spacing w:line="360" w:lineRule="auto"/>
        <w:jc w:val="both"/>
        <w:rPr>
          <w:rFonts w:ascii="Century Gothic" w:hAnsi="Century Gothic" w:cs="Times New Roman"/>
        </w:rPr>
      </w:pPr>
      <w:r w:rsidRPr="00E842E9">
        <w:rPr>
          <w:rFonts w:ascii="Century Gothic" w:hAnsi="Century Gothic" w:cs="Times New Roman"/>
        </w:rPr>
        <w:t xml:space="preserve">The Society of Geophysicists and Computational Geoscientists (SGCG) convened its annual conference under the unifying theme, </w:t>
      </w:r>
      <w:r w:rsidRPr="00E842E9">
        <w:rPr>
          <w:rFonts w:ascii="Century Gothic" w:hAnsi="Century Gothic" w:cs="Times New Roman"/>
          <w:i/>
          <w:iCs/>
        </w:rPr>
        <w:t>"Advancing Geophysics and Computational Geosciences for a Sustainable Future"</w:t>
      </w:r>
      <w:r w:rsidRPr="00E842E9">
        <w:rPr>
          <w:rFonts w:ascii="Century Gothic" w:hAnsi="Century Gothic" w:cs="Times New Roman"/>
        </w:rPr>
        <w:t>. The event brou</w:t>
      </w:r>
      <w:r w:rsidRPr="00E842E9">
        <w:rPr>
          <w:rFonts w:ascii="Century Gothic" w:hAnsi="Century Gothic" w:cs="Times New Roman"/>
        </w:rPr>
        <w:t>ght together leading scientists, researchers, industry professionals, policy makers, and students from across the globe to exchange knowledge, foster collaboration, and explore innovative pathways toward sustainable development through the lens of geoscien</w:t>
      </w:r>
      <w:r w:rsidRPr="00E842E9">
        <w:rPr>
          <w:rFonts w:ascii="Century Gothic" w:hAnsi="Century Gothic" w:cs="Times New Roman"/>
        </w:rPr>
        <w:t>ce and computation.</w:t>
      </w:r>
    </w:p>
    <w:p w:rsidR="005611F9" w:rsidRDefault="000F04E8">
      <w:pPr>
        <w:spacing w:line="360" w:lineRule="auto"/>
        <w:jc w:val="both"/>
        <w:rPr>
          <w:rFonts w:ascii="Century Gothic" w:hAnsi="Century Gothic" w:cs="Times New Roman"/>
        </w:rPr>
      </w:pPr>
      <w:r w:rsidRPr="00E842E9">
        <w:rPr>
          <w:rFonts w:ascii="Century Gothic" w:hAnsi="Century Gothic" w:cs="Times New Roman"/>
        </w:rPr>
        <w:t>Over five (5) days of engaging keynote addresses, panel discussions, technical sessions, and workshops, the conference explored the critical intersections of geophysical research, data science, artificial intelligence, and climate actio</w:t>
      </w:r>
      <w:r w:rsidRPr="00E842E9">
        <w:rPr>
          <w:rFonts w:ascii="Century Gothic" w:hAnsi="Century Gothic" w:cs="Times New Roman"/>
        </w:rPr>
        <w:t>n. Participants discussed emerging trends, breakthrough technologies, and the urgent role of earth science in addressing complex global challenges, including climate change, resource management, natural hazards, and environmental degradation.</w:t>
      </w:r>
    </w:p>
    <w:p w:rsidR="00E842E9" w:rsidRPr="00E842E9" w:rsidRDefault="00E842E9">
      <w:pPr>
        <w:spacing w:line="360" w:lineRule="auto"/>
        <w:jc w:val="both"/>
        <w:rPr>
          <w:rFonts w:ascii="Century Gothic" w:hAnsi="Century Gothic" w:cs="Times New Roman"/>
        </w:rPr>
      </w:pPr>
    </w:p>
    <w:p w:rsidR="005611F9" w:rsidRPr="00E842E9" w:rsidRDefault="000F04E8">
      <w:pPr>
        <w:spacing w:line="360" w:lineRule="auto"/>
        <w:jc w:val="both"/>
        <w:rPr>
          <w:rFonts w:ascii="Century Gothic" w:hAnsi="Century Gothic" w:cs="Times New Roman"/>
          <w:b/>
          <w:bCs/>
        </w:rPr>
      </w:pPr>
      <w:r w:rsidRPr="00E842E9">
        <w:rPr>
          <w:rFonts w:ascii="Century Gothic" w:hAnsi="Century Gothic" w:cs="Times New Roman"/>
          <w:b/>
          <w:bCs/>
        </w:rPr>
        <w:lastRenderedPageBreak/>
        <w:t>About SGCG</w:t>
      </w:r>
    </w:p>
    <w:p w:rsidR="005611F9" w:rsidRPr="00E842E9" w:rsidRDefault="000F04E8">
      <w:pPr>
        <w:spacing w:line="360" w:lineRule="auto"/>
        <w:jc w:val="both"/>
        <w:rPr>
          <w:rFonts w:ascii="Century Gothic" w:hAnsi="Century Gothic" w:cs="Times New Roman"/>
        </w:rPr>
      </w:pPr>
      <w:r w:rsidRPr="00E842E9">
        <w:rPr>
          <w:rFonts w:ascii="Century Gothic" w:hAnsi="Century Gothic" w:cs="Times New Roman"/>
        </w:rPr>
        <w:t>T</w:t>
      </w:r>
      <w:r w:rsidRPr="00E842E9">
        <w:rPr>
          <w:rFonts w:ascii="Century Gothic" w:hAnsi="Century Gothic" w:cs="Times New Roman"/>
        </w:rPr>
        <w:t>he Society of Geophysicists and Computational Geoscientists (SGCG) is a professional society comprising geophysicists, computational geoscientists, and interdisciplinary researchers who are committed to advancing geophysical exploration, environmental sust</w:t>
      </w:r>
      <w:r w:rsidRPr="00E842E9">
        <w:rPr>
          <w:rFonts w:ascii="Century Gothic" w:hAnsi="Century Gothic" w:cs="Times New Roman"/>
        </w:rPr>
        <w:t xml:space="preserve">ainability, and computational modelling. SGCG </w:t>
      </w:r>
      <w:r w:rsidR="000E574E" w:rsidRPr="00E842E9">
        <w:rPr>
          <w:rFonts w:ascii="Century Gothic" w:hAnsi="Century Gothic" w:cs="Times New Roman"/>
        </w:rPr>
        <w:t xml:space="preserve">is </w:t>
      </w:r>
      <w:r w:rsidRPr="00E842E9">
        <w:rPr>
          <w:rFonts w:ascii="Century Gothic" w:hAnsi="Century Gothic" w:cs="Times New Roman"/>
        </w:rPr>
        <w:t>entwined practitioners of Geophysics, Physics, Geology, Computer Science, Geospatial Analysis, Mathematical Modelling, Statistics, Geoinformatics, etc, proffering innovative solutions to global problems.</w:t>
      </w:r>
    </w:p>
    <w:p w:rsidR="005611F9" w:rsidRPr="00E842E9" w:rsidRDefault="000F04E8">
      <w:pPr>
        <w:spacing w:line="360" w:lineRule="auto"/>
        <w:jc w:val="both"/>
        <w:rPr>
          <w:rFonts w:ascii="Century Gothic" w:hAnsi="Century Gothic" w:cs="Times New Roman"/>
        </w:rPr>
      </w:pPr>
      <w:r w:rsidRPr="00E842E9">
        <w:rPr>
          <w:rFonts w:ascii="Century Gothic" w:hAnsi="Century Gothic" w:cs="Times New Roman"/>
          <w:b/>
          <w:bCs/>
        </w:rPr>
        <w:t>Our Vi</w:t>
      </w:r>
      <w:r w:rsidRPr="00E842E9">
        <w:rPr>
          <w:rFonts w:ascii="Century Gothic" w:hAnsi="Century Gothic" w:cs="Times New Roman"/>
          <w:b/>
          <w:bCs/>
        </w:rPr>
        <w:t>sion:</w:t>
      </w:r>
      <w:r w:rsidRPr="00E842E9">
        <w:rPr>
          <w:rFonts w:ascii="Century Gothic" w:hAnsi="Century Gothic" w:cs="Times New Roman"/>
        </w:rPr>
        <w:t xml:space="preserve"> To be a reputable geophysical society that supports Nigeria and the global community with state-of-the-art geophysical and computational innovations and applications arising from the continent of Africa.</w:t>
      </w:r>
    </w:p>
    <w:p w:rsidR="005611F9" w:rsidRPr="00E842E9" w:rsidRDefault="000F04E8">
      <w:pPr>
        <w:spacing w:line="360" w:lineRule="auto"/>
        <w:jc w:val="both"/>
        <w:rPr>
          <w:rFonts w:ascii="Century Gothic" w:hAnsi="Century Gothic" w:cs="Times New Roman"/>
        </w:rPr>
      </w:pPr>
      <w:r w:rsidRPr="00E842E9">
        <w:rPr>
          <w:rFonts w:ascii="Century Gothic" w:hAnsi="Century Gothic" w:cs="Times New Roman"/>
          <w:b/>
          <w:bCs/>
        </w:rPr>
        <w:t>Our Mission</w:t>
      </w:r>
      <w:r w:rsidRPr="00E842E9">
        <w:rPr>
          <w:rFonts w:ascii="Century Gothic" w:hAnsi="Century Gothic" w:cs="Times New Roman"/>
        </w:rPr>
        <w:t>: To advance sustainable developmen</w:t>
      </w:r>
      <w:r w:rsidRPr="00E842E9">
        <w:rPr>
          <w:rFonts w:ascii="Century Gothic" w:hAnsi="Century Gothic" w:cs="Times New Roman"/>
        </w:rPr>
        <w:t>t through geo-resources exploration, support and inspire the global community in advancing geophysical and robotics/computational innovations as critical elements of wealth creation in a digital economic world.</w:t>
      </w:r>
    </w:p>
    <w:p w:rsidR="005611F9" w:rsidRPr="00E842E9" w:rsidRDefault="000F04E8">
      <w:pPr>
        <w:spacing w:line="360" w:lineRule="auto"/>
        <w:jc w:val="both"/>
        <w:rPr>
          <w:rFonts w:ascii="Century Gothic" w:hAnsi="Century Gothic" w:cs="Times New Roman"/>
        </w:rPr>
      </w:pPr>
      <w:r w:rsidRPr="00E842E9">
        <w:rPr>
          <w:rFonts w:ascii="Century Gothic" w:hAnsi="Century Gothic" w:cs="Times New Roman"/>
          <w:b/>
          <w:bCs/>
        </w:rPr>
        <w:t>Key Highlights:</w:t>
      </w:r>
    </w:p>
    <w:p w:rsidR="005611F9" w:rsidRPr="00E842E9" w:rsidRDefault="000F04E8">
      <w:pPr>
        <w:numPr>
          <w:ilvl w:val="0"/>
          <w:numId w:val="1"/>
        </w:numPr>
        <w:spacing w:line="360" w:lineRule="auto"/>
        <w:jc w:val="both"/>
        <w:rPr>
          <w:rFonts w:ascii="Century Gothic" w:hAnsi="Century Gothic" w:cs="Times New Roman"/>
        </w:rPr>
      </w:pPr>
      <w:r w:rsidRPr="00E842E9">
        <w:rPr>
          <w:rFonts w:ascii="Century Gothic" w:hAnsi="Century Gothic" w:cs="Times New Roman"/>
          <w:b/>
          <w:bCs/>
        </w:rPr>
        <w:t>Innovations in Geophysical I</w:t>
      </w:r>
      <w:r w:rsidRPr="00E842E9">
        <w:rPr>
          <w:rFonts w:ascii="Century Gothic" w:hAnsi="Century Gothic" w:cs="Times New Roman"/>
          <w:b/>
          <w:bCs/>
        </w:rPr>
        <w:t>maging and Sensing:</w:t>
      </w:r>
      <w:r w:rsidRPr="00E842E9">
        <w:rPr>
          <w:rFonts w:ascii="Century Gothic" w:hAnsi="Century Gothic" w:cs="Times New Roman"/>
        </w:rPr>
        <w:t xml:space="preserve"> Advanced seismic, electromagnetic, and remote sensing techniques were showcased, with applications in subsurface exploration, natural hazard monitoring, and infrastructure resilience.</w:t>
      </w:r>
    </w:p>
    <w:p w:rsidR="005611F9" w:rsidRPr="00E842E9" w:rsidRDefault="000F04E8">
      <w:pPr>
        <w:numPr>
          <w:ilvl w:val="0"/>
          <w:numId w:val="1"/>
        </w:numPr>
        <w:spacing w:line="360" w:lineRule="auto"/>
        <w:jc w:val="both"/>
        <w:rPr>
          <w:rFonts w:ascii="Century Gothic" w:hAnsi="Century Gothic" w:cs="Times New Roman"/>
        </w:rPr>
      </w:pPr>
      <w:r w:rsidRPr="00E842E9">
        <w:rPr>
          <w:rFonts w:ascii="Century Gothic" w:hAnsi="Century Gothic" w:cs="Times New Roman"/>
          <w:b/>
          <w:bCs/>
        </w:rPr>
        <w:t>Computational Geoscience and AI:</w:t>
      </w:r>
      <w:r w:rsidRPr="00E842E9">
        <w:rPr>
          <w:rFonts w:ascii="Century Gothic" w:hAnsi="Century Gothic" w:cs="Times New Roman"/>
        </w:rPr>
        <w:t xml:space="preserve"> Researchers present</w:t>
      </w:r>
      <w:r w:rsidRPr="00E842E9">
        <w:rPr>
          <w:rFonts w:ascii="Century Gothic" w:hAnsi="Century Gothic" w:cs="Times New Roman"/>
        </w:rPr>
        <w:t>ed cutting-edge applications of machine learning, big data analytics, and numerical modeling in geological interpretation, forecasting, and decision-making.</w:t>
      </w:r>
    </w:p>
    <w:p w:rsidR="005611F9" w:rsidRPr="00E842E9" w:rsidRDefault="000F04E8">
      <w:pPr>
        <w:numPr>
          <w:ilvl w:val="0"/>
          <w:numId w:val="1"/>
        </w:numPr>
        <w:spacing w:line="360" w:lineRule="auto"/>
        <w:jc w:val="both"/>
        <w:rPr>
          <w:rFonts w:ascii="Century Gothic" w:hAnsi="Century Gothic" w:cs="Times New Roman"/>
        </w:rPr>
      </w:pPr>
      <w:r w:rsidRPr="00E842E9">
        <w:rPr>
          <w:rFonts w:ascii="Century Gothic" w:hAnsi="Century Gothic" w:cs="Times New Roman"/>
          <w:b/>
          <w:bCs/>
        </w:rPr>
        <w:t>Sustainability and Energy Transition:</w:t>
      </w:r>
      <w:r w:rsidRPr="00E842E9">
        <w:rPr>
          <w:rFonts w:ascii="Century Gothic" w:hAnsi="Century Gothic" w:cs="Times New Roman"/>
        </w:rPr>
        <w:t xml:space="preserve"> A significant focus was placed on the role of geophysics in r</w:t>
      </w:r>
      <w:r w:rsidRPr="00E842E9">
        <w:rPr>
          <w:rFonts w:ascii="Century Gothic" w:hAnsi="Century Gothic" w:cs="Times New Roman"/>
        </w:rPr>
        <w:t>enewable energy development, carbon sequestration, groundwater sustainability, and responsible mineral exploration.</w:t>
      </w:r>
    </w:p>
    <w:p w:rsidR="005611F9" w:rsidRPr="00E842E9" w:rsidRDefault="000F04E8">
      <w:pPr>
        <w:numPr>
          <w:ilvl w:val="0"/>
          <w:numId w:val="1"/>
        </w:numPr>
        <w:spacing w:line="360" w:lineRule="auto"/>
        <w:jc w:val="both"/>
        <w:rPr>
          <w:rFonts w:ascii="Century Gothic" w:hAnsi="Century Gothic" w:cs="Times New Roman"/>
        </w:rPr>
      </w:pPr>
      <w:r w:rsidRPr="00E842E9">
        <w:rPr>
          <w:rFonts w:ascii="Century Gothic" w:hAnsi="Century Gothic" w:cs="Times New Roman"/>
          <w:b/>
          <w:bCs/>
        </w:rPr>
        <w:lastRenderedPageBreak/>
        <w:t>Capacity Building and Equity:</w:t>
      </w:r>
      <w:r w:rsidRPr="00E842E9">
        <w:rPr>
          <w:rFonts w:ascii="Century Gothic" w:hAnsi="Century Gothic" w:cs="Times New Roman"/>
        </w:rPr>
        <w:t xml:space="preserve"> The conference emphasized inclusive science, education, and the importance of building capacity in underrepres</w:t>
      </w:r>
      <w:r w:rsidRPr="00E842E9">
        <w:rPr>
          <w:rFonts w:ascii="Century Gothic" w:hAnsi="Century Gothic" w:cs="Times New Roman"/>
        </w:rPr>
        <w:t>ented and climate-vulnerable regions.</w:t>
      </w:r>
    </w:p>
    <w:p w:rsidR="005611F9" w:rsidRPr="00E842E9" w:rsidRDefault="000F04E8">
      <w:pPr>
        <w:numPr>
          <w:ilvl w:val="0"/>
          <w:numId w:val="1"/>
        </w:numPr>
        <w:spacing w:line="360" w:lineRule="auto"/>
        <w:jc w:val="both"/>
        <w:rPr>
          <w:rFonts w:ascii="Century Gothic" w:hAnsi="Century Gothic" w:cs="Times New Roman"/>
        </w:rPr>
      </w:pPr>
      <w:r w:rsidRPr="00E842E9">
        <w:rPr>
          <w:rFonts w:ascii="Century Gothic" w:hAnsi="Century Gothic" w:cs="Times New Roman"/>
          <w:b/>
          <w:bCs/>
        </w:rPr>
        <w:t>Policy and Collaboration:</w:t>
      </w:r>
      <w:r w:rsidRPr="00E842E9">
        <w:rPr>
          <w:rFonts w:ascii="Century Gothic" w:hAnsi="Century Gothic" w:cs="Times New Roman"/>
        </w:rPr>
        <w:t xml:space="preserve"> Stakeholders called for stronger linkages between science, industry, and policy to ensure geoscientific research effectively informs sustainable development goals.</w:t>
      </w:r>
    </w:p>
    <w:p w:rsidR="005611F9" w:rsidRPr="00E842E9" w:rsidRDefault="000F04E8">
      <w:pPr>
        <w:spacing w:line="360" w:lineRule="auto"/>
        <w:jc w:val="both"/>
        <w:rPr>
          <w:rFonts w:ascii="Century Gothic" w:hAnsi="Century Gothic" w:cs="Times New Roman"/>
          <w:b/>
          <w:bCs/>
        </w:rPr>
      </w:pPr>
      <w:r w:rsidRPr="00E842E9">
        <w:rPr>
          <w:rFonts w:ascii="Century Gothic" w:hAnsi="Century Gothic" w:cs="Times New Roman"/>
          <w:b/>
          <w:bCs/>
        </w:rPr>
        <w:t>Key Participants:</w:t>
      </w:r>
    </w:p>
    <w:p w:rsidR="005611F9" w:rsidRPr="00E842E9" w:rsidRDefault="000F04E8">
      <w:pPr>
        <w:numPr>
          <w:ilvl w:val="0"/>
          <w:numId w:val="3"/>
        </w:numPr>
        <w:spacing w:line="240" w:lineRule="auto"/>
        <w:jc w:val="both"/>
        <w:rPr>
          <w:rFonts w:ascii="Century Gothic" w:hAnsi="Century Gothic" w:cs="Times New Roman"/>
        </w:rPr>
      </w:pPr>
      <w:r w:rsidRPr="00E842E9">
        <w:rPr>
          <w:rFonts w:ascii="Century Gothic" w:hAnsi="Century Gothic" w:cs="Times New Roman"/>
        </w:rPr>
        <w:t>Honourable</w:t>
      </w:r>
      <w:r w:rsidRPr="00E842E9">
        <w:rPr>
          <w:rFonts w:ascii="Century Gothic" w:hAnsi="Century Gothic" w:cs="Times New Roman"/>
        </w:rPr>
        <w:t xml:space="preserve"> Olatunbosun Alake, The Commissioner, Lagos State Ministry of Science, Technology and Innvation.</w:t>
      </w:r>
    </w:p>
    <w:p w:rsidR="005611F9" w:rsidRPr="00E842E9" w:rsidRDefault="000F04E8">
      <w:pPr>
        <w:numPr>
          <w:ilvl w:val="0"/>
          <w:numId w:val="3"/>
        </w:numPr>
        <w:spacing w:line="240" w:lineRule="auto"/>
        <w:jc w:val="both"/>
        <w:rPr>
          <w:rFonts w:ascii="Century Gothic" w:hAnsi="Century Gothic" w:cs="Times New Roman"/>
        </w:rPr>
      </w:pPr>
      <w:r w:rsidRPr="00E842E9">
        <w:rPr>
          <w:rFonts w:ascii="Century Gothic" w:hAnsi="Century Gothic" w:cs="Times New Roman"/>
        </w:rPr>
        <w:t>The Vice-Chancellor, University of Lagos, Professor Folasade Ogunsola, OON, FAS.</w:t>
      </w:r>
    </w:p>
    <w:p w:rsidR="005611F9" w:rsidRPr="00E842E9" w:rsidRDefault="000E574E">
      <w:pPr>
        <w:numPr>
          <w:ilvl w:val="0"/>
          <w:numId w:val="3"/>
        </w:numPr>
        <w:spacing w:line="240" w:lineRule="auto"/>
        <w:jc w:val="both"/>
        <w:rPr>
          <w:rFonts w:ascii="Century Gothic" w:hAnsi="Century Gothic" w:cs="Times New Roman"/>
        </w:rPr>
      </w:pPr>
      <w:r w:rsidRPr="00E842E9">
        <w:rPr>
          <w:rFonts w:ascii="Century Gothic" w:hAnsi="Century Gothic" w:cs="Times New Roman"/>
        </w:rPr>
        <w:t xml:space="preserve">Engr. Gbenga </w:t>
      </w:r>
      <w:proofErr w:type="spellStart"/>
      <w:r w:rsidRPr="00E842E9">
        <w:rPr>
          <w:rFonts w:ascii="Century Gothic" w:hAnsi="Century Gothic" w:cs="Times New Roman"/>
        </w:rPr>
        <w:t>Olu</w:t>
      </w:r>
      <w:proofErr w:type="spellEnd"/>
      <w:r w:rsidRPr="00E842E9">
        <w:rPr>
          <w:rFonts w:ascii="Century Gothic" w:hAnsi="Century Gothic" w:cs="Times New Roman"/>
        </w:rPr>
        <w:t xml:space="preserve"> </w:t>
      </w:r>
      <w:proofErr w:type="spellStart"/>
      <w:r w:rsidRPr="00E842E9">
        <w:rPr>
          <w:rFonts w:ascii="Century Gothic" w:hAnsi="Century Gothic" w:cs="Times New Roman"/>
        </w:rPr>
        <w:t>Komolafe</w:t>
      </w:r>
      <w:proofErr w:type="spellEnd"/>
      <w:r w:rsidRPr="00E842E9">
        <w:rPr>
          <w:rFonts w:ascii="Century Gothic" w:hAnsi="Century Gothic" w:cs="Times New Roman"/>
        </w:rPr>
        <w:t xml:space="preserve">; The </w:t>
      </w:r>
      <w:r w:rsidR="000F04E8" w:rsidRPr="00E842E9">
        <w:rPr>
          <w:rFonts w:ascii="Century Gothic" w:hAnsi="Century Gothic" w:cs="Times New Roman"/>
        </w:rPr>
        <w:t>C</w:t>
      </w:r>
      <w:r w:rsidRPr="00E842E9">
        <w:rPr>
          <w:rFonts w:ascii="Century Gothic" w:hAnsi="Century Gothic" w:cs="Times New Roman"/>
        </w:rPr>
        <w:t xml:space="preserve">ommission Chief </w:t>
      </w:r>
      <w:r w:rsidR="000F04E8" w:rsidRPr="00E842E9">
        <w:rPr>
          <w:rFonts w:ascii="Century Gothic" w:hAnsi="Century Gothic" w:cs="Times New Roman"/>
        </w:rPr>
        <w:t>E</w:t>
      </w:r>
      <w:r w:rsidRPr="00E842E9">
        <w:rPr>
          <w:rFonts w:ascii="Century Gothic" w:hAnsi="Century Gothic" w:cs="Times New Roman"/>
        </w:rPr>
        <w:t>xecutive</w:t>
      </w:r>
      <w:r w:rsidR="000F04E8" w:rsidRPr="00E842E9">
        <w:rPr>
          <w:rFonts w:ascii="Century Gothic" w:hAnsi="Century Gothic" w:cs="Times New Roman"/>
        </w:rPr>
        <w:t>, N</w:t>
      </w:r>
      <w:r w:rsidRPr="00E842E9">
        <w:rPr>
          <w:rFonts w:ascii="Century Gothic" w:hAnsi="Century Gothic" w:cs="Times New Roman"/>
        </w:rPr>
        <w:t xml:space="preserve">igerian </w:t>
      </w:r>
      <w:r w:rsidR="000F04E8" w:rsidRPr="00E842E9">
        <w:rPr>
          <w:rFonts w:ascii="Century Gothic" w:hAnsi="Century Gothic" w:cs="Times New Roman"/>
        </w:rPr>
        <w:t>U</w:t>
      </w:r>
      <w:r w:rsidRPr="00E842E9">
        <w:rPr>
          <w:rFonts w:ascii="Century Gothic" w:hAnsi="Century Gothic" w:cs="Times New Roman"/>
        </w:rPr>
        <w:t xml:space="preserve">pstream </w:t>
      </w:r>
      <w:r w:rsidR="000F04E8" w:rsidRPr="00E842E9">
        <w:rPr>
          <w:rFonts w:ascii="Century Gothic" w:hAnsi="Century Gothic" w:cs="Times New Roman"/>
        </w:rPr>
        <w:t>P</w:t>
      </w:r>
      <w:r w:rsidRPr="00E842E9">
        <w:rPr>
          <w:rFonts w:ascii="Century Gothic" w:hAnsi="Century Gothic" w:cs="Times New Roman"/>
        </w:rPr>
        <w:t xml:space="preserve">etroleum </w:t>
      </w:r>
      <w:r w:rsidR="000F04E8" w:rsidRPr="00E842E9">
        <w:rPr>
          <w:rFonts w:ascii="Century Gothic" w:hAnsi="Century Gothic" w:cs="Times New Roman"/>
        </w:rPr>
        <w:t>R</w:t>
      </w:r>
      <w:r w:rsidRPr="00E842E9">
        <w:rPr>
          <w:rFonts w:ascii="Century Gothic" w:hAnsi="Century Gothic" w:cs="Times New Roman"/>
        </w:rPr>
        <w:t xml:space="preserve">egulatory </w:t>
      </w:r>
      <w:r w:rsidR="000F04E8" w:rsidRPr="00E842E9">
        <w:rPr>
          <w:rFonts w:ascii="Century Gothic" w:hAnsi="Century Gothic" w:cs="Times New Roman"/>
        </w:rPr>
        <w:t>C</w:t>
      </w:r>
      <w:r w:rsidRPr="00E842E9">
        <w:rPr>
          <w:rFonts w:ascii="Century Gothic" w:hAnsi="Century Gothic" w:cs="Times New Roman"/>
        </w:rPr>
        <w:t>ommission</w:t>
      </w:r>
      <w:r w:rsidR="000F04E8" w:rsidRPr="00E842E9">
        <w:rPr>
          <w:rFonts w:ascii="Century Gothic" w:hAnsi="Century Gothic" w:cs="Times New Roman"/>
        </w:rPr>
        <w:t>.</w:t>
      </w:r>
    </w:p>
    <w:p w:rsidR="005611F9" w:rsidRPr="00E842E9" w:rsidRDefault="000F04E8">
      <w:pPr>
        <w:pStyle w:val="ListParagraph"/>
        <w:numPr>
          <w:ilvl w:val="0"/>
          <w:numId w:val="3"/>
        </w:numPr>
        <w:spacing w:line="240" w:lineRule="auto"/>
        <w:rPr>
          <w:rFonts w:ascii="Century Gothic" w:hAnsi="Century Gothic" w:cs="Times New Roman"/>
        </w:rPr>
      </w:pPr>
      <w:r w:rsidRPr="00E842E9">
        <w:rPr>
          <w:rFonts w:ascii="Century Gothic" w:hAnsi="Century Gothic" w:cs="Times New Roman"/>
        </w:rPr>
        <w:t>Hon. Saidu Uba Malami: The Presiden</w:t>
      </w:r>
      <w:r w:rsidRPr="00E842E9">
        <w:rPr>
          <w:rFonts w:ascii="Century Gothic" w:hAnsi="Century Gothic" w:cs="Times New Roman"/>
        </w:rPr>
        <w:t>t, Geological Society of Nigeria</w:t>
      </w:r>
      <w:r w:rsidR="000E574E" w:rsidRPr="00E842E9">
        <w:rPr>
          <w:rFonts w:ascii="Century Gothic" w:hAnsi="Century Gothic" w:cs="Times New Roman"/>
        </w:rPr>
        <w:t xml:space="preserve"> (GSN)</w:t>
      </w:r>
      <w:r w:rsidRPr="00E842E9">
        <w:rPr>
          <w:rFonts w:ascii="Century Gothic" w:hAnsi="Century Gothic" w:cs="Times New Roman"/>
        </w:rPr>
        <w:t>.</w:t>
      </w:r>
    </w:p>
    <w:p w:rsidR="000E574E" w:rsidRPr="00E842E9" w:rsidRDefault="000E574E" w:rsidP="000E574E">
      <w:pPr>
        <w:pStyle w:val="ListParagraph"/>
        <w:spacing w:line="240" w:lineRule="auto"/>
        <w:rPr>
          <w:rFonts w:ascii="Century Gothic" w:hAnsi="Century Gothic" w:cs="Times New Roman"/>
        </w:rPr>
      </w:pPr>
    </w:p>
    <w:p w:rsidR="005611F9" w:rsidRPr="00E842E9" w:rsidRDefault="000F04E8">
      <w:pPr>
        <w:pStyle w:val="ListParagraph"/>
        <w:numPr>
          <w:ilvl w:val="0"/>
          <w:numId w:val="3"/>
        </w:numPr>
        <w:spacing w:line="240" w:lineRule="auto"/>
        <w:rPr>
          <w:rFonts w:ascii="Century Gothic" w:hAnsi="Century Gothic" w:cs="Times New Roman"/>
        </w:rPr>
      </w:pPr>
      <w:r w:rsidRPr="00E842E9">
        <w:rPr>
          <w:rFonts w:ascii="Century Gothic" w:hAnsi="Century Gothic" w:cs="Times New Roman"/>
        </w:rPr>
        <w:t>Professor Elijah Adewale Ayolabi: The Vice-Chancellor Mountain Top University</w:t>
      </w:r>
    </w:p>
    <w:p w:rsidR="005611F9" w:rsidRPr="00E842E9" w:rsidRDefault="000F04E8">
      <w:pPr>
        <w:spacing w:line="360" w:lineRule="auto"/>
        <w:jc w:val="both"/>
        <w:rPr>
          <w:rFonts w:ascii="Century Gothic" w:hAnsi="Century Gothic" w:cs="Times New Roman"/>
        </w:rPr>
      </w:pPr>
      <w:r w:rsidRPr="00E842E9">
        <w:rPr>
          <w:rFonts w:ascii="Century Gothic" w:hAnsi="Century Gothic" w:cs="Times New Roman"/>
          <w:b/>
          <w:bCs/>
        </w:rPr>
        <w:t>Resolutions and Way Forward:</w:t>
      </w:r>
    </w:p>
    <w:p w:rsidR="005611F9" w:rsidRPr="00E842E9" w:rsidRDefault="000F04E8">
      <w:pPr>
        <w:numPr>
          <w:ilvl w:val="0"/>
          <w:numId w:val="2"/>
        </w:numPr>
        <w:spacing w:line="360" w:lineRule="auto"/>
        <w:jc w:val="both"/>
        <w:rPr>
          <w:rFonts w:ascii="Century Gothic" w:hAnsi="Century Gothic" w:cs="Times New Roman"/>
        </w:rPr>
      </w:pPr>
      <w:r w:rsidRPr="00E842E9">
        <w:rPr>
          <w:rFonts w:ascii="Century Gothic" w:hAnsi="Century Gothic" w:cs="Times New Roman"/>
          <w:b/>
          <w:bCs/>
        </w:rPr>
        <w:t>Promote Interdisciplinary Collaboration</w:t>
      </w:r>
      <w:r w:rsidRPr="00E842E9">
        <w:rPr>
          <w:rFonts w:ascii="Century Gothic" w:hAnsi="Century Gothic" w:cs="Times New Roman"/>
        </w:rPr>
        <w:t xml:space="preserve"> between geophysicists, computational scientists, environmentalists, and policy makers to co-design solutions for sustainability challenges.</w:t>
      </w:r>
    </w:p>
    <w:p w:rsidR="005611F9" w:rsidRPr="00E842E9" w:rsidRDefault="000F04E8">
      <w:pPr>
        <w:numPr>
          <w:ilvl w:val="0"/>
          <w:numId w:val="2"/>
        </w:numPr>
        <w:spacing w:line="360" w:lineRule="auto"/>
        <w:jc w:val="both"/>
        <w:rPr>
          <w:rFonts w:ascii="Century Gothic" w:hAnsi="Century Gothic" w:cs="Times New Roman"/>
        </w:rPr>
      </w:pPr>
      <w:r w:rsidRPr="00E842E9">
        <w:rPr>
          <w:rFonts w:ascii="Century Gothic" w:hAnsi="Century Gothic" w:cs="Times New Roman"/>
          <w:b/>
          <w:bCs/>
        </w:rPr>
        <w:t>Strengthen Open Data and Open Science Practices</w:t>
      </w:r>
      <w:r w:rsidRPr="00E842E9">
        <w:rPr>
          <w:rFonts w:ascii="Century Gothic" w:hAnsi="Century Gothic" w:cs="Times New Roman"/>
        </w:rPr>
        <w:t xml:space="preserve"> to accelerate innovation and ensure equitable access to geoscientif</w:t>
      </w:r>
      <w:r w:rsidRPr="00E842E9">
        <w:rPr>
          <w:rFonts w:ascii="Century Gothic" w:hAnsi="Century Gothic" w:cs="Times New Roman"/>
        </w:rPr>
        <w:t>ic knowledge globally.</w:t>
      </w:r>
    </w:p>
    <w:p w:rsidR="005611F9" w:rsidRPr="00E842E9" w:rsidRDefault="000F04E8">
      <w:pPr>
        <w:numPr>
          <w:ilvl w:val="0"/>
          <w:numId w:val="2"/>
        </w:numPr>
        <w:spacing w:line="360" w:lineRule="auto"/>
        <w:jc w:val="both"/>
        <w:rPr>
          <w:rFonts w:ascii="Century Gothic" w:hAnsi="Century Gothic" w:cs="Times New Roman"/>
        </w:rPr>
      </w:pPr>
      <w:r w:rsidRPr="00E842E9">
        <w:rPr>
          <w:rFonts w:ascii="Century Gothic" w:hAnsi="Century Gothic" w:cs="Times New Roman"/>
          <w:b/>
          <w:bCs/>
        </w:rPr>
        <w:t>Invest in Education and Training</w:t>
      </w:r>
      <w:r w:rsidRPr="00E842E9">
        <w:rPr>
          <w:rFonts w:ascii="Century Gothic" w:hAnsi="Century Gothic" w:cs="Times New Roman"/>
        </w:rPr>
        <w:t xml:space="preserve"> to equip the next generation of scientists with the computational and geophysical tools needed for complex problem-solving.</w:t>
      </w:r>
    </w:p>
    <w:p w:rsidR="005611F9" w:rsidRPr="00E842E9" w:rsidRDefault="000F04E8">
      <w:pPr>
        <w:numPr>
          <w:ilvl w:val="0"/>
          <w:numId w:val="2"/>
        </w:numPr>
        <w:spacing w:line="360" w:lineRule="auto"/>
        <w:jc w:val="both"/>
        <w:rPr>
          <w:rFonts w:ascii="Century Gothic" w:hAnsi="Century Gothic" w:cs="Times New Roman"/>
        </w:rPr>
      </w:pPr>
      <w:r w:rsidRPr="00E842E9">
        <w:rPr>
          <w:rFonts w:ascii="Century Gothic" w:hAnsi="Century Gothic" w:cs="Times New Roman"/>
          <w:b/>
          <w:bCs/>
        </w:rPr>
        <w:t>Enhance Global Monitoring Networks</w:t>
      </w:r>
      <w:r w:rsidRPr="00E842E9">
        <w:rPr>
          <w:rFonts w:ascii="Century Gothic" w:hAnsi="Century Gothic" w:cs="Times New Roman"/>
        </w:rPr>
        <w:t xml:space="preserve"> for improved disaster preparedness, clima</w:t>
      </w:r>
      <w:r w:rsidRPr="00E842E9">
        <w:rPr>
          <w:rFonts w:ascii="Century Gothic" w:hAnsi="Century Gothic" w:cs="Times New Roman"/>
        </w:rPr>
        <w:t>te modeling, and resource management.</w:t>
      </w:r>
    </w:p>
    <w:p w:rsidR="00CE1731" w:rsidRPr="00E842E9" w:rsidRDefault="000F04E8" w:rsidP="00CE1731">
      <w:pPr>
        <w:numPr>
          <w:ilvl w:val="0"/>
          <w:numId w:val="2"/>
        </w:numPr>
        <w:spacing w:line="360" w:lineRule="auto"/>
        <w:jc w:val="both"/>
        <w:rPr>
          <w:rFonts w:ascii="Century Gothic" w:hAnsi="Century Gothic" w:cs="Times New Roman"/>
        </w:rPr>
      </w:pPr>
      <w:r w:rsidRPr="00E842E9">
        <w:rPr>
          <w:rFonts w:ascii="Century Gothic" w:hAnsi="Century Gothic" w:cs="Times New Roman"/>
          <w:b/>
          <w:bCs/>
        </w:rPr>
        <w:lastRenderedPageBreak/>
        <w:t>Encourage Sustainable Practices</w:t>
      </w:r>
      <w:r w:rsidRPr="00E842E9">
        <w:rPr>
          <w:rFonts w:ascii="Century Gothic" w:hAnsi="Century Gothic" w:cs="Times New Roman"/>
        </w:rPr>
        <w:t xml:space="preserve"> in all geoscientific research and exploration to align with the principles of environmental stewardship and climate justice.</w:t>
      </w:r>
    </w:p>
    <w:p w:rsidR="00CE1731" w:rsidRPr="00E842E9" w:rsidRDefault="000E574E" w:rsidP="00CE1731">
      <w:pPr>
        <w:numPr>
          <w:ilvl w:val="0"/>
          <w:numId w:val="2"/>
        </w:numPr>
        <w:spacing w:line="360" w:lineRule="auto"/>
        <w:jc w:val="both"/>
        <w:rPr>
          <w:rFonts w:ascii="Century Gothic" w:hAnsi="Century Gothic" w:cs="Times New Roman"/>
        </w:rPr>
      </w:pPr>
      <w:r w:rsidRPr="00E842E9">
        <w:rPr>
          <w:rFonts w:ascii="Century Gothic" w:hAnsi="Century Gothic" w:cs="Times New Roman"/>
          <w:b/>
          <w:bCs/>
        </w:rPr>
        <w:t xml:space="preserve">A call on the Federal Government of Nigeria to establish a National Geophysical Fund </w:t>
      </w:r>
      <w:r w:rsidRPr="00E842E9">
        <w:rPr>
          <w:rFonts w:ascii="Century Gothic" w:hAnsi="Century Gothic" w:cs="Times New Roman"/>
          <w:bCs/>
        </w:rPr>
        <w:t xml:space="preserve">in order to </w:t>
      </w:r>
      <w:r w:rsidR="0046598C" w:rsidRPr="00E842E9">
        <w:rPr>
          <w:rFonts w:ascii="Century Gothic" w:hAnsi="Century Gothic" w:cs="Times New Roman"/>
          <w:bCs/>
        </w:rPr>
        <w:t>avail</w:t>
      </w:r>
      <w:r w:rsidRPr="00E842E9">
        <w:rPr>
          <w:rFonts w:ascii="Century Gothic" w:hAnsi="Century Gothic" w:cs="Times New Roman"/>
          <w:bCs/>
        </w:rPr>
        <w:t xml:space="preserve"> requisite </w:t>
      </w:r>
      <w:r w:rsidR="0046598C" w:rsidRPr="00E842E9">
        <w:rPr>
          <w:rFonts w:ascii="Century Gothic" w:hAnsi="Century Gothic" w:cs="Times New Roman"/>
          <w:bCs/>
        </w:rPr>
        <w:t xml:space="preserve">technology, equipment and manpower and to ensure the emplacement of geophysical innovations in the country. This will certainly </w:t>
      </w:r>
      <w:r w:rsidR="00CE1731" w:rsidRPr="00E842E9">
        <w:rPr>
          <w:rFonts w:ascii="Century Gothic" w:hAnsi="Century Gothic" w:cs="Times New Roman"/>
          <w:bCs/>
        </w:rPr>
        <w:t xml:space="preserve">lead </w:t>
      </w:r>
      <w:r w:rsidR="00CE1731" w:rsidRPr="00E842E9">
        <w:rPr>
          <w:rFonts w:ascii="Century Gothic" w:hAnsi="Century Gothic"/>
        </w:rPr>
        <w:t>to discovery</w:t>
      </w:r>
      <w:r w:rsidR="00CE1731" w:rsidRPr="00E842E9">
        <w:rPr>
          <w:rFonts w:ascii="Century Gothic" w:hAnsi="Century Gothic"/>
        </w:rPr>
        <w:t xml:space="preserve"> of more resources in the Nigeria, realization of reserve addition</w:t>
      </w:r>
      <w:r w:rsidR="00CE1731" w:rsidRPr="00E842E9">
        <w:rPr>
          <w:rFonts w:ascii="Century Gothic" w:hAnsi="Century Gothic"/>
        </w:rPr>
        <w:t xml:space="preserve"> </w:t>
      </w:r>
      <w:r w:rsidR="00CE1731" w:rsidRPr="00E842E9">
        <w:rPr>
          <w:rFonts w:ascii="Century Gothic" w:hAnsi="Century Gothic"/>
        </w:rPr>
        <w:t>goal, increased production of hydrocarbon volumes, as well as realization of the dream of economic diversification via state-the-art technological application in exploration and production of critical minerals.</w:t>
      </w:r>
    </w:p>
    <w:p w:rsidR="0046598C" w:rsidRPr="00E842E9" w:rsidRDefault="0046598C" w:rsidP="00742EF2">
      <w:pPr>
        <w:numPr>
          <w:ilvl w:val="0"/>
          <w:numId w:val="2"/>
        </w:numPr>
        <w:spacing w:line="360" w:lineRule="auto"/>
        <w:jc w:val="both"/>
        <w:rPr>
          <w:rFonts w:ascii="Century Gothic" w:hAnsi="Century Gothic"/>
        </w:rPr>
      </w:pPr>
      <w:r w:rsidRPr="00E842E9">
        <w:rPr>
          <w:rFonts w:ascii="Century Gothic" w:hAnsi="Century Gothic"/>
        </w:rPr>
        <w:t xml:space="preserve">A call on international and national </w:t>
      </w:r>
      <w:r w:rsidRPr="00E842E9">
        <w:rPr>
          <w:rFonts w:ascii="Century Gothic" w:hAnsi="Century Gothic"/>
        </w:rPr>
        <w:t xml:space="preserve">professional bodies </w:t>
      </w:r>
      <w:r w:rsidRPr="00E842E9">
        <w:rPr>
          <w:rFonts w:ascii="Century Gothic" w:hAnsi="Century Gothic"/>
        </w:rPr>
        <w:t>for support, partnership</w:t>
      </w:r>
      <w:r w:rsidRPr="00E842E9">
        <w:rPr>
          <w:rFonts w:ascii="Century Gothic" w:hAnsi="Century Gothic"/>
        </w:rPr>
        <w:t xml:space="preserve"> and collaboration.  </w:t>
      </w:r>
    </w:p>
    <w:p w:rsidR="005611F9" w:rsidRPr="00E842E9" w:rsidRDefault="000F04E8">
      <w:pPr>
        <w:spacing w:line="360" w:lineRule="auto"/>
        <w:jc w:val="both"/>
        <w:rPr>
          <w:rFonts w:ascii="Century Gothic" w:hAnsi="Century Gothic" w:cs="Times New Roman"/>
        </w:rPr>
      </w:pPr>
      <w:r w:rsidRPr="00E842E9">
        <w:rPr>
          <w:rFonts w:ascii="Century Gothic" w:hAnsi="Century Gothic" w:cs="Times New Roman"/>
        </w:rPr>
        <w:t>The SGCG reaffirms its commitment to advancing the frontiers of geophysical and computational geosciences in service of a more sustainable, just, and resilient future. The Society invites all stakeholders, academic institutions, government bodies, industry</w:t>
      </w:r>
      <w:r w:rsidRPr="00E842E9">
        <w:rPr>
          <w:rFonts w:ascii="Century Gothic" w:hAnsi="Century Gothic" w:cs="Times New Roman"/>
        </w:rPr>
        <w:t xml:space="preserve"> partners, and civil society to join hands in realizing this vision.</w:t>
      </w:r>
    </w:p>
    <w:p w:rsidR="005611F9" w:rsidRPr="00E842E9" w:rsidRDefault="000F04E8">
      <w:pPr>
        <w:spacing w:line="360" w:lineRule="auto"/>
        <w:jc w:val="both"/>
        <w:rPr>
          <w:rFonts w:ascii="Century Gothic" w:hAnsi="Century Gothic" w:cs="Times New Roman"/>
          <w:b/>
          <w:bCs/>
        </w:rPr>
      </w:pPr>
      <w:r w:rsidRPr="00E842E9">
        <w:rPr>
          <w:rFonts w:ascii="Century Gothic" w:hAnsi="Century Gothic" w:cs="Times New Roman"/>
          <w:b/>
          <w:bCs/>
        </w:rPr>
        <w:t>Sponsors</w:t>
      </w:r>
      <w:r w:rsidR="00CE1731" w:rsidRPr="00E842E9">
        <w:rPr>
          <w:rFonts w:ascii="Century Gothic" w:hAnsi="Century Gothic" w:cs="Times New Roman"/>
          <w:b/>
          <w:bCs/>
        </w:rPr>
        <w:t xml:space="preserve"> and partners:</w:t>
      </w:r>
    </w:p>
    <w:p w:rsidR="005611F9" w:rsidRPr="00E842E9" w:rsidRDefault="000F04E8">
      <w:pPr>
        <w:pStyle w:val="ListParagraph"/>
        <w:numPr>
          <w:ilvl w:val="0"/>
          <w:numId w:val="5"/>
        </w:numPr>
        <w:spacing w:line="360" w:lineRule="auto"/>
        <w:jc w:val="both"/>
        <w:rPr>
          <w:rFonts w:ascii="Century Gothic" w:hAnsi="Century Gothic" w:cs="Times New Roman"/>
        </w:rPr>
      </w:pPr>
      <w:r w:rsidRPr="00E842E9">
        <w:rPr>
          <w:rFonts w:ascii="Century Gothic" w:hAnsi="Century Gothic" w:cs="Times New Roman"/>
        </w:rPr>
        <w:t>Nigerian Upstream Petroleum Regulatory Commission (NUPRC)</w:t>
      </w:r>
    </w:p>
    <w:p w:rsidR="005611F9" w:rsidRPr="00E842E9" w:rsidRDefault="000F04E8">
      <w:pPr>
        <w:pStyle w:val="ListParagraph"/>
        <w:numPr>
          <w:ilvl w:val="0"/>
          <w:numId w:val="5"/>
        </w:numPr>
        <w:spacing w:line="360" w:lineRule="auto"/>
        <w:jc w:val="both"/>
        <w:rPr>
          <w:rFonts w:ascii="Century Gothic" w:hAnsi="Century Gothic" w:cs="Times New Roman"/>
        </w:rPr>
      </w:pPr>
      <w:r w:rsidRPr="00E842E9">
        <w:rPr>
          <w:rFonts w:ascii="Century Gothic" w:hAnsi="Century Gothic" w:cs="Times New Roman"/>
        </w:rPr>
        <w:t>Geological Society of Nigeria (GSN)</w:t>
      </w:r>
    </w:p>
    <w:p w:rsidR="00CE1731" w:rsidRPr="00E842E9" w:rsidRDefault="00CE1731">
      <w:pPr>
        <w:pStyle w:val="ListParagraph"/>
        <w:numPr>
          <w:ilvl w:val="0"/>
          <w:numId w:val="5"/>
        </w:numPr>
        <w:spacing w:line="360" w:lineRule="auto"/>
        <w:jc w:val="both"/>
        <w:rPr>
          <w:rFonts w:ascii="Century Gothic" w:hAnsi="Century Gothic" w:cs="Times New Roman"/>
        </w:rPr>
      </w:pPr>
      <w:r w:rsidRPr="00E842E9">
        <w:rPr>
          <w:rFonts w:ascii="Century Gothic" w:hAnsi="Century Gothic" w:cs="Times New Roman"/>
        </w:rPr>
        <w:t>Mountain Top University</w:t>
      </w:r>
    </w:p>
    <w:p w:rsidR="005611F9" w:rsidRPr="00E842E9" w:rsidRDefault="000F04E8">
      <w:pPr>
        <w:pStyle w:val="ListParagraph"/>
        <w:numPr>
          <w:ilvl w:val="0"/>
          <w:numId w:val="5"/>
        </w:numPr>
        <w:spacing w:line="360" w:lineRule="auto"/>
        <w:jc w:val="both"/>
        <w:rPr>
          <w:rFonts w:ascii="Century Gothic" w:hAnsi="Century Gothic" w:cs="Times New Roman"/>
        </w:rPr>
      </w:pPr>
      <w:r w:rsidRPr="00E842E9">
        <w:rPr>
          <w:rFonts w:ascii="Century Gothic" w:hAnsi="Century Gothic" w:cs="Times New Roman"/>
        </w:rPr>
        <w:t>Heirs Energy</w:t>
      </w:r>
    </w:p>
    <w:p w:rsidR="005611F9" w:rsidRPr="00E842E9" w:rsidRDefault="000F04E8">
      <w:pPr>
        <w:pStyle w:val="ListParagraph"/>
        <w:numPr>
          <w:ilvl w:val="0"/>
          <w:numId w:val="5"/>
        </w:numPr>
        <w:spacing w:line="360" w:lineRule="auto"/>
        <w:jc w:val="both"/>
        <w:rPr>
          <w:rFonts w:ascii="Century Gothic" w:hAnsi="Century Gothic" w:cs="Times New Roman"/>
        </w:rPr>
      </w:pPr>
      <w:proofErr w:type="spellStart"/>
      <w:r w:rsidRPr="00E842E9">
        <w:rPr>
          <w:rFonts w:ascii="Century Gothic" w:hAnsi="Century Gothic" w:cs="Times New Roman"/>
        </w:rPr>
        <w:t>Geote</w:t>
      </w:r>
      <w:bookmarkStart w:id="0" w:name="_GoBack"/>
      <w:bookmarkEnd w:id="0"/>
      <w:r w:rsidRPr="00E842E9">
        <w:rPr>
          <w:rFonts w:ascii="Century Gothic" w:hAnsi="Century Gothic" w:cs="Times New Roman"/>
        </w:rPr>
        <w:t>rrain</w:t>
      </w:r>
      <w:proofErr w:type="spellEnd"/>
      <w:r w:rsidRPr="00E842E9">
        <w:rPr>
          <w:rFonts w:ascii="Century Gothic" w:hAnsi="Century Gothic" w:cs="Times New Roman"/>
        </w:rPr>
        <w:t xml:space="preserve"> Nigeria L</w:t>
      </w:r>
      <w:r w:rsidRPr="00E842E9">
        <w:rPr>
          <w:rFonts w:ascii="Century Gothic" w:hAnsi="Century Gothic" w:cs="Times New Roman"/>
        </w:rPr>
        <w:t>imited</w:t>
      </w:r>
    </w:p>
    <w:p w:rsidR="00CE1731" w:rsidRPr="00E842E9" w:rsidRDefault="00CE1731" w:rsidP="00CE1731">
      <w:pPr>
        <w:pStyle w:val="ListParagraph"/>
        <w:numPr>
          <w:ilvl w:val="0"/>
          <w:numId w:val="5"/>
        </w:numPr>
        <w:spacing w:line="360" w:lineRule="auto"/>
        <w:jc w:val="both"/>
        <w:rPr>
          <w:rFonts w:ascii="Century Gothic" w:hAnsi="Century Gothic" w:cs="Times New Roman"/>
        </w:rPr>
      </w:pPr>
      <w:r w:rsidRPr="00E842E9">
        <w:rPr>
          <w:rFonts w:ascii="Century Gothic" w:hAnsi="Century Gothic" w:cs="Times New Roman"/>
        </w:rPr>
        <w:t>League Geo</w:t>
      </w:r>
      <w:r w:rsidRPr="00E842E9">
        <w:rPr>
          <w:rFonts w:ascii="Century Gothic" w:hAnsi="Century Gothic" w:cs="Times New Roman"/>
        </w:rPr>
        <w:t>-S</w:t>
      </w:r>
      <w:r w:rsidRPr="00E842E9">
        <w:rPr>
          <w:rFonts w:ascii="Century Gothic" w:hAnsi="Century Gothic" w:cs="Times New Roman"/>
        </w:rPr>
        <w:t>ervices L</w:t>
      </w:r>
      <w:r w:rsidRPr="00E842E9">
        <w:rPr>
          <w:rFonts w:ascii="Century Gothic" w:hAnsi="Century Gothic" w:cs="Times New Roman"/>
        </w:rPr>
        <w:t>imi</w:t>
      </w:r>
      <w:r w:rsidRPr="00E842E9">
        <w:rPr>
          <w:rFonts w:ascii="Century Gothic" w:hAnsi="Century Gothic" w:cs="Times New Roman"/>
        </w:rPr>
        <w:t>t</w:t>
      </w:r>
      <w:r w:rsidRPr="00E842E9">
        <w:rPr>
          <w:rFonts w:ascii="Century Gothic" w:hAnsi="Century Gothic" w:cs="Times New Roman"/>
        </w:rPr>
        <w:t>e</w:t>
      </w:r>
      <w:r w:rsidRPr="00E842E9">
        <w:rPr>
          <w:rFonts w:ascii="Century Gothic" w:hAnsi="Century Gothic" w:cs="Times New Roman"/>
        </w:rPr>
        <w:t>d</w:t>
      </w:r>
    </w:p>
    <w:p w:rsidR="00CE1731" w:rsidRDefault="00CE1731" w:rsidP="00CE1731">
      <w:pPr>
        <w:pStyle w:val="ListParagraph"/>
        <w:numPr>
          <w:ilvl w:val="0"/>
          <w:numId w:val="5"/>
        </w:numPr>
        <w:spacing w:line="360" w:lineRule="auto"/>
        <w:jc w:val="both"/>
        <w:rPr>
          <w:rFonts w:ascii="Century Gothic" w:hAnsi="Century Gothic" w:cs="Times New Roman"/>
        </w:rPr>
      </w:pPr>
      <w:r w:rsidRPr="00E842E9">
        <w:rPr>
          <w:rFonts w:ascii="Century Gothic" w:hAnsi="Century Gothic" w:cs="Times New Roman"/>
        </w:rPr>
        <w:t>GEO</w:t>
      </w:r>
      <w:r w:rsidRPr="00E842E9">
        <w:rPr>
          <w:rFonts w:ascii="Century Gothic" w:hAnsi="Century Gothic" w:cs="Times New Roman"/>
        </w:rPr>
        <w:t>-</w:t>
      </w:r>
      <w:r w:rsidRPr="00E842E9">
        <w:rPr>
          <w:rFonts w:ascii="Century Gothic" w:hAnsi="Century Gothic" w:cs="Times New Roman"/>
        </w:rPr>
        <w:t>SLICE Solutions Limited</w:t>
      </w:r>
    </w:p>
    <w:p w:rsidR="00E842E9" w:rsidRDefault="00E842E9" w:rsidP="00E842E9">
      <w:pPr>
        <w:spacing w:line="360" w:lineRule="auto"/>
        <w:jc w:val="both"/>
        <w:rPr>
          <w:rFonts w:ascii="Century Gothic" w:hAnsi="Century Gothic" w:cs="Times New Roman"/>
        </w:rPr>
      </w:pPr>
    </w:p>
    <w:p w:rsidR="00E842E9" w:rsidRDefault="00E842E9" w:rsidP="00E842E9">
      <w:pPr>
        <w:spacing w:line="360" w:lineRule="auto"/>
        <w:jc w:val="both"/>
        <w:rPr>
          <w:rFonts w:ascii="Century Gothic" w:hAnsi="Century Gothic" w:cs="Times New Roman"/>
        </w:rPr>
      </w:pPr>
    </w:p>
    <w:p w:rsidR="00E842E9" w:rsidRDefault="00E842E9">
      <w:pPr>
        <w:spacing w:line="240" w:lineRule="auto"/>
        <w:jc w:val="both"/>
        <w:rPr>
          <w:rFonts w:ascii="Century Gothic" w:hAnsi="Century Gothic" w:cs="Times New Roman"/>
          <w:b/>
          <w:bCs/>
        </w:rPr>
      </w:pPr>
      <w:r>
        <w:rPr>
          <w:rFonts w:ascii="Century Gothic" w:hAnsi="Century Gothic" w:cs="Times New Roman"/>
          <w:b/>
          <w:bCs/>
        </w:rPr>
        <w:lastRenderedPageBreak/>
        <w:t>Signed:</w:t>
      </w:r>
    </w:p>
    <w:p w:rsidR="005611F9" w:rsidRPr="00E842E9" w:rsidRDefault="000F04E8">
      <w:pPr>
        <w:spacing w:line="240" w:lineRule="auto"/>
        <w:jc w:val="both"/>
        <w:rPr>
          <w:rFonts w:ascii="Century Gothic" w:hAnsi="Century Gothic" w:cs="Times New Roman"/>
        </w:rPr>
      </w:pPr>
      <w:r w:rsidRPr="00E842E9">
        <w:rPr>
          <w:rFonts w:ascii="Century Gothic" w:hAnsi="Century Gothic" w:cs="Times New Roman"/>
        </w:rPr>
        <w:br/>
        <w:t>Professor Aaron Enechojo Auduson</w:t>
      </w:r>
    </w:p>
    <w:p w:rsidR="005611F9" w:rsidRPr="00E842E9" w:rsidRDefault="000F04E8">
      <w:pPr>
        <w:spacing w:line="240" w:lineRule="auto"/>
        <w:jc w:val="both"/>
        <w:rPr>
          <w:rFonts w:ascii="Century Gothic" w:hAnsi="Century Gothic" w:cs="Times New Roman"/>
        </w:rPr>
      </w:pPr>
      <w:r w:rsidRPr="00E842E9">
        <w:rPr>
          <w:rFonts w:ascii="Century Gothic" w:hAnsi="Century Gothic" w:cs="Times New Roman"/>
        </w:rPr>
        <w:t>President, Society of Geophysicists and Computational Geoscientists</w:t>
      </w:r>
    </w:p>
    <w:p w:rsidR="005611F9" w:rsidRPr="00E842E9" w:rsidRDefault="000F04E8">
      <w:pPr>
        <w:spacing w:line="240" w:lineRule="auto"/>
        <w:jc w:val="both"/>
        <w:rPr>
          <w:rFonts w:ascii="Century Gothic" w:hAnsi="Century Gothic" w:cs="Times New Roman"/>
        </w:rPr>
      </w:pPr>
      <w:r w:rsidRPr="00E842E9">
        <w:rPr>
          <w:rFonts w:ascii="Century Gothic" w:hAnsi="Century Gothic" w:cs="Times New Roman"/>
        </w:rPr>
        <w:t>Professor Owen Alile</w:t>
      </w:r>
    </w:p>
    <w:p w:rsidR="005611F9" w:rsidRPr="00E842E9" w:rsidRDefault="000F04E8">
      <w:pPr>
        <w:spacing w:line="240" w:lineRule="auto"/>
        <w:jc w:val="both"/>
        <w:rPr>
          <w:rFonts w:ascii="Century Gothic" w:hAnsi="Century Gothic" w:cs="Times New Roman"/>
        </w:rPr>
      </w:pPr>
      <w:r w:rsidRPr="00E842E9">
        <w:rPr>
          <w:rFonts w:ascii="Century Gothic" w:hAnsi="Century Gothic" w:cs="Times New Roman"/>
        </w:rPr>
        <w:t>Conference Chair</w:t>
      </w:r>
    </w:p>
    <w:p w:rsidR="005611F9" w:rsidRPr="00E842E9" w:rsidRDefault="000F04E8">
      <w:pPr>
        <w:spacing w:line="360" w:lineRule="auto"/>
        <w:jc w:val="both"/>
        <w:rPr>
          <w:rFonts w:ascii="Century Gothic" w:hAnsi="Century Gothic" w:cs="Times New Roman"/>
        </w:rPr>
      </w:pPr>
      <w:r w:rsidRPr="00E842E9">
        <w:rPr>
          <w:rFonts w:ascii="Century Gothic" w:hAnsi="Century Gothic" w:cs="Times New Roman"/>
        </w:rPr>
        <w:t>[Info@sgcg.com.ng/www.sgcg.com.ng]</w:t>
      </w:r>
    </w:p>
    <w:p w:rsidR="005611F9" w:rsidRPr="00E842E9" w:rsidRDefault="005611F9">
      <w:pPr>
        <w:spacing w:line="360" w:lineRule="auto"/>
        <w:jc w:val="both"/>
        <w:rPr>
          <w:rFonts w:ascii="Century Gothic" w:hAnsi="Century Gothic" w:cs="Times New Roman"/>
        </w:rPr>
      </w:pPr>
    </w:p>
    <w:sectPr w:rsidR="005611F9" w:rsidRPr="00E842E9" w:rsidSect="00E842E9">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4E8" w:rsidRDefault="000F04E8" w:rsidP="00E842E9">
      <w:pPr>
        <w:spacing w:after="0" w:line="240" w:lineRule="auto"/>
      </w:pPr>
      <w:r>
        <w:separator/>
      </w:r>
    </w:p>
  </w:endnote>
  <w:endnote w:type="continuationSeparator" w:id="0">
    <w:p w:rsidR="000F04E8" w:rsidRDefault="000F04E8" w:rsidP="00E8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843105"/>
      <w:docPartObj>
        <w:docPartGallery w:val="Page Numbers (Bottom of Page)"/>
        <w:docPartUnique/>
      </w:docPartObj>
    </w:sdtPr>
    <w:sdtEndPr>
      <w:rPr>
        <w:noProof/>
      </w:rPr>
    </w:sdtEndPr>
    <w:sdtContent>
      <w:p w:rsidR="00E842E9" w:rsidRDefault="00E842E9">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E842E9" w:rsidRDefault="00E842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4E8" w:rsidRDefault="000F04E8" w:rsidP="00E842E9">
      <w:pPr>
        <w:spacing w:after="0" w:line="240" w:lineRule="auto"/>
      </w:pPr>
      <w:r>
        <w:separator/>
      </w:r>
    </w:p>
  </w:footnote>
  <w:footnote w:type="continuationSeparator" w:id="0">
    <w:p w:rsidR="000F04E8" w:rsidRDefault="000F04E8" w:rsidP="00E84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D4F08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multilevel"/>
    <w:tmpl w:val="E0280A8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2"/>
    <w:multiLevelType w:val="hybridMultilevel"/>
    <w:tmpl w:val="53FC60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multilevel"/>
    <w:tmpl w:val="2B3855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hybridMultilevel"/>
    <w:tmpl w:val="63AC1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F9"/>
    <w:rsid w:val="000E574E"/>
    <w:rsid w:val="000F04E8"/>
    <w:rsid w:val="0046598C"/>
    <w:rsid w:val="005611F9"/>
    <w:rsid w:val="00CE1731"/>
    <w:rsid w:val="00E842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3415"/>
  <w15:docId w15:val="{FE80C028-92AC-455B-B0A4-66926856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Header">
    <w:name w:val="header"/>
    <w:basedOn w:val="Normal"/>
    <w:link w:val="HeaderChar"/>
    <w:uiPriority w:val="99"/>
    <w:unhideWhenUsed/>
    <w:rsid w:val="00E84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2E9"/>
  </w:style>
  <w:style w:type="paragraph" w:styleId="Footer">
    <w:name w:val="footer"/>
    <w:basedOn w:val="Normal"/>
    <w:link w:val="FooterChar"/>
    <w:uiPriority w:val="99"/>
    <w:unhideWhenUsed/>
    <w:rsid w:val="00E84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5</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GEOLOGY</cp:lastModifiedBy>
  <cp:revision>3</cp:revision>
  <dcterms:created xsi:type="dcterms:W3CDTF">2025-09-24T21:37:00Z</dcterms:created>
  <dcterms:modified xsi:type="dcterms:W3CDTF">2025-09-30T18:06:00Z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e10334aa365447f9893cf713162b783c</vt:lpwstr>
  </property>
</Properties>
</file>